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1A2F" w:rsidRPr="004322CA" w:rsidRDefault="006A1A2F" w:rsidP="00A8208D">
      <w:pPr>
        <w:ind w:firstLine="851"/>
        <w:jc w:val="center"/>
        <w:rPr>
          <w:rFonts w:ascii="Times New Roman" w:hAnsi="Times New Roman"/>
          <w:b/>
          <w:bCs/>
          <w:color w:val="000000"/>
          <w:sz w:val="24"/>
          <w:szCs w:val="24"/>
        </w:rPr>
      </w:pPr>
    </w:p>
    <w:p w:rsidR="006A1A2F" w:rsidRPr="004322CA" w:rsidRDefault="006A1A2F" w:rsidP="004322CA">
      <w:pPr>
        <w:tabs>
          <w:tab w:val="left" w:pos="4395"/>
          <w:tab w:val="left" w:pos="5040"/>
        </w:tabs>
        <w:ind w:firstLine="851"/>
        <w:jc w:val="center"/>
        <w:outlineLvl w:val="0"/>
        <w:rPr>
          <w:rFonts w:ascii="Times New Roman" w:hAnsi="Times New Roman"/>
          <w:iCs/>
          <w:sz w:val="24"/>
          <w:szCs w:val="24"/>
        </w:rPr>
      </w:pPr>
      <w:r w:rsidRPr="004322CA">
        <w:rPr>
          <w:rFonts w:ascii="Times New Roman" w:hAnsi="Times New Roman"/>
          <w:iCs/>
          <w:sz w:val="24"/>
          <w:szCs w:val="24"/>
        </w:rPr>
        <w:t xml:space="preserve">                                        </w:t>
      </w:r>
      <w:r>
        <w:rPr>
          <w:rFonts w:ascii="Times New Roman" w:hAnsi="Times New Roman"/>
          <w:iCs/>
          <w:sz w:val="24"/>
          <w:szCs w:val="24"/>
        </w:rPr>
        <w:t>P</w:t>
      </w:r>
      <w:r w:rsidRPr="004322CA">
        <w:rPr>
          <w:rFonts w:ascii="Times New Roman" w:hAnsi="Times New Roman"/>
          <w:iCs/>
          <w:sz w:val="24"/>
          <w:szCs w:val="24"/>
        </w:rPr>
        <w:t>ATVIRTINTA</w:t>
      </w:r>
    </w:p>
    <w:p w:rsidR="006A1A2F" w:rsidRPr="004322CA" w:rsidRDefault="006A1A2F" w:rsidP="004322CA">
      <w:pPr>
        <w:tabs>
          <w:tab w:val="left" w:pos="5040"/>
        </w:tabs>
        <w:ind w:firstLine="851"/>
        <w:jc w:val="center"/>
        <w:outlineLvl w:val="0"/>
        <w:rPr>
          <w:rFonts w:ascii="Times New Roman" w:hAnsi="Times New Roman"/>
          <w:iCs/>
          <w:sz w:val="24"/>
          <w:szCs w:val="24"/>
        </w:rPr>
      </w:pPr>
      <w:r w:rsidRPr="004322CA">
        <w:rPr>
          <w:rFonts w:ascii="Times New Roman" w:hAnsi="Times New Roman"/>
          <w:iCs/>
          <w:sz w:val="24"/>
          <w:szCs w:val="24"/>
        </w:rPr>
        <w:t xml:space="preserve">                                </w:t>
      </w:r>
      <w:r>
        <w:rPr>
          <w:rFonts w:ascii="Times New Roman" w:hAnsi="Times New Roman"/>
          <w:iCs/>
          <w:sz w:val="24"/>
          <w:szCs w:val="24"/>
        </w:rPr>
        <w:t xml:space="preserve">                             </w:t>
      </w:r>
      <w:r w:rsidRPr="004322CA">
        <w:rPr>
          <w:rFonts w:ascii="Times New Roman" w:hAnsi="Times New Roman"/>
          <w:iCs/>
          <w:sz w:val="24"/>
          <w:szCs w:val="24"/>
        </w:rPr>
        <w:t>Visagino savivaldybės tarybos</w:t>
      </w:r>
    </w:p>
    <w:p w:rsidR="006A1A2F" w:rsidRPr="004322CA" w:rsidRDefault="006A1A2F" w:rsidP="004322CA">
      <w:pPr>
        <w:tabs>
          <w:tab w:val="left" w:pos="5040"/>
        </w:tabs>
        <w:ind w:firstLine="851"/>
        <w:outlineLvl w:val="0"/>
        <w:rPr>
          <w:rFonts w:ascii="Times New Roman" w:hAnsi="Times New Roman"/>
          <w:iCs/>
          <w:sz w:val="24"/>
          <w:szCs w:val="24"/>
        </w:rPr>
      </w:pPr>
      <w:r w:rsidRPr="004322CA">
        <w:rPr>
          <w:rFonts w:ascii="Times New Roman" w:hAnsi="Times New Roman"/>
          <w:iCs/>
          <w:sz w:val="24"/>
          <w:szCs w:val="24"/>
        </w:rPr>
        <w:t xml:space="preserve">                                                                </w:t>
      </w:r>
      <w:r>
        <w:rPr>
          <w:rFonts w:ascii="Times New Roman" w:hAnsi="Times New Roman"/>
          <w:iCs/>
          <w:sz w:val="24"/>
          <w:szCs w:val="24"/>
        </w:rPr>
        <w:tab/>
      </w:r>
      <w:r>
        <w:rPr>
          <w:rFonts w:ascii="Times New Roman" w:hAnsi="Times New Roman"/>
          <w:iCs/>
          <w:sz w:val="24"/>
          <w:szCs w:val="24"/>
        </w:rPr>
        <w:tab/>
      </w:r>
      <w:smartTag w:uri="urn:schemas-microsoft-com:office:smarttags" w:element="metricconverter">
        <w:smartTagPr>
          <w:attr w:name="ProductID" w:val="2020 m"/>
        </w:smartTagPr>
        <w:r w:rsidRPr="004322CA">
          <w:rPr>
            <w:rFonts w:ascii="Times New Roman" w:hAnsi="Times New Roman"/>
            <w:iCs/>
            <w:sz w:val="24"/>
            <w:szCs w:val="24"/>
          </w:rPr>
          <w:t>2020 m</w:t>
        </w:r>
      </w:smartTag>
      <w:r>
        <w:rPr>
          <w:rFonts w:ascii="Times New Roman" w:hAnsi="Times New Roman"/>
          <w:iCs/>
          <w:sz w:val="24"/>
          <w:szCs w:val="24"/>
        </w:rPr>
        <w:t>. birželio _ d. sprendimo Nr. TS-_</w:t>
      </w:r>
    </w:p>
    <w:p w:rsidR="006A1A2F" w:rsidRPr="00FC7F3D" w:rsidRDefault="006A1A2F" w:rsidP="00632A65">
      <w:pPr>
        <w:rPr>
          <w:rFonts w:ascii="Times New Roman" w:hAnsi="Times New Roman"/>
          <w:b/>
          <w:bCs/>
          <w:color w:val="000000"/>
          <w:sz w:val="24"/>
          <w:szCs w:val="24"/>
        </w:rPr>
      </w:pPr>
    </w:p>
    <w:p w:rsidR="006A1A2F" w:rsidRPr="00FC7F3D" w:rsidRDefault="006A1A2F" w:rsidP="00A8208D">
      <w:pPr>
        <w:ind w:firstLine="851"/>
        <w:jc w:val="center"/>
        <w:rPr>
          <w:rFonts w:ascii="Times New Roman" w:hAnsi="Times New Roman"/>
          <w:b/>
          <w:bCs/>
          <w:color w:val="000000"/>
          <w:sz w:val="24"/>
          <w:szCs w:val="24"/>
        </w:rPr>
      </w:pPr>
    </w:p>
    <w:p w:rsidR="006A1A2F" w:rsidRPr="00FC7F3D" w:rsidRDefault="006A1A2F" w:rsidP="00A8208D">
      <w:pPr>
        <w:ind w:firstLine="851"/>
        <w:jc w:val="center"/>
        <w:rPr>
          <w:rFonts w:ascii="Times New Roman" w:hAnsi="Times New Roman"/>
          <w:b/>
          <w:bCs/>
          <w:color w:val="000000"/>
          <w:sz w:val="24"/>
          <w:szCs w:val="24"/>
        </w:rPr>
      </w:pPr>
      <w:r w:rsidRPr="00FC7F3D">
        <w:rPr>
          <w:rFonts w:ascii="Times New Roman" w:hAnsi="Times New Roman"/>
          <w:b/>
          <w:bCs/>
          <w:color w:val="000000"/>
          <w:sz w:val="24"/>
          <w:szCs w:val="24"/>
        </w:rPr>
        <w:t>VIEŠOSIOS ĮSTAIGOS VISAGINO EDUKACIJŲ CENTR</w:t>
      </w:r>
      <w:r>
        <w:rPr>
          <w:rFonts w:ascii="Times New Roman" w:hAnsi="Times New Roman"/>
          <w:b/>
          <w:bCs/>
          <w:color w:val="000000"/>
          <w:sz w:val="24"/>
          <w:szCs w:val="24"/>
        </w:rPr>
        <w:t>O</w:t>
      </w:r>
    </w:p>
    <w:p w:rsidR="006A1A2F" w:rsidRPr="00FC7F3D" w:rsidRDefault="006A1A2F" w:rsidP="00A8208D">
      <w:pPr>
        <w:ind w:firstLine="851"/>
        <w:jc w:val="center"/>
        <w:rPr>
          <w:rFonts w:ascii="Times New Roman" w:hAnsi="Times New Roman"/>
          <w:b/>
          <w:bCs/>
          <w:color w:val="000000"/>
          <w:sz w:val="24"/>
          <w:szCs w:val="24"/>
        </w:rPr>
      </w:pPr>
      <w:r w:rsidRPr="00FC7F3D">
        <w:rPr>
          <w:rFonts w:ascii="Times New Roman" w:hAnsi="Times New Roman"/>
          <w:b/>
          <w:bCs/>
          <w:color w:val="000000"/>
          <w:sz w:val="24"/>
          <w:szCs w:val="24"/>
        </w:rPr>
        <w:t>ĮSTATAI</w:t>
      </w:r>
    </w:p>
    <w:p w:rsidR="006A1A2F" w:rsidRPr="00FC7F3D" w:rsidRDefault="006A1A2F" w:rsidP="00A8208D">
      <w:pPr>
        <w:ind w:firstLine="851"/>
        <w:jc w:val="both"/>
        <w:rPr>
          <w:rFonts w:ascii="Times New Roman" w:hAnsi="Times New Roman"/>
          <w:color w:val="000000"/>
          <w:sz w:val="24"/>
          <w:szCs w:val="24"/>
        </w:rPr>
      </w:pPr>
    </w:p>
    <w:p w:rsidR="006A1A2F" w:rsidRDefault="006A1A2F" w:rsidP="00A8208D">
      <w:pPr>
        <w:ind w:firstLine="851"/>
        <w:jc w:val="both"/>
        <w:rPr>
          <w:rFonts w:ascii="Times New Roman" w:hAnsi="Times New Roman"/>
          <w:color w:val="000000"/>
          <w:sz w:val="24"/>
          <w:szCs w:val="24"/>
        </w:rPr>
      </w:pPr>
    </w:p>
    <w:p w:rsidR="006A1A2F" w:rsidRPr="00FF4B13" w:rsidRDefault="006A1A2F" w:rsidP="00FF4B13">
      <w:pPr>
        <w:tabs>
          <w:tab w:val="left" w:pos="171"/>
        </w:tabs>
        <w:ind w:right="-57"/>
        <w:jc w:val="center"/>
        <w:rPr>
          <w:rFonts w:ascii="Times New Roman" w:hAnsi="Times New Roman"/>
          <w:b/>
          <w:caps/>
          <w:sz w:val="24"/>
          <w:szCs w:val="24"/>
        </w:rPr>
      </w:pPr>
      <w:r w:rsidRPr="00FF4B13">
        <w:rPr>
          <w:rFonts w:ascii="Times New Roman" w:hAnsi="Times New Roman"/>
          <w:b/>
          <w:caps/>
          <w:sz w:val="24"/>
          <w:szCs w:val="24"/>
        </w:rPr>
        <w:t>I SKYRIUS</w:t>
      </w:r>
    </w:p>
    <w:p w:rsidR="006A1A2F" w:rsidRPr="00FF4B13" w:rsidRDefault="006A1A2F" w:rsidP="00FF4B13">
      <w:pPr>
        <w:jc w:val="center"/>
        <w:rPr>
          <w:rFonts w:ascii="Times New Roman" w:hAnsi="Times New Roman"/>
          <w:color w:val="000000"/>
          <w:sz w:val="24"/>
          <w:szCs w:val="24"/>
        </w:rPr>
      </w:pPr>
      <w:r w:rsidRPr="00FF4B13">
        <w:rPr>
          <w:rFonts w:ascii="Times New Roman" w:hAnsi="Times New Roman"/>
          <w:b/>
          <w:caps/>
          <w:sz w:val="24"/>
          <w:szCs w:val="24"/>
        </w:rPr>
        <w:t>Bendrosios nuostatos</w:t>
      </w:r>
    </w:p>
    <w:p w:rsidR="006A1A2F" w:rsidRPr="00FC7F3D" w:rsidRDefault="006A1A2F" w:rsidP="00A8208D">
      <w:pPr>
        <w:ind w:firstLine="851"/>
        <w:jc w:val="both"/>
        <w:rPr>
          <w:rFonts w:ascii="Times New Roman" w:hAnsi="Times New Roman"/>
          <w:color w:val="000000"/>
          <w:sz w:val="24"/>
          <w:szCs w:val="24"/>
        </w:rPr>
      </w:pP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1.</w:t>
      </w:r>
      <w:r w:rsidRPr="00FC7F3D">
        <w:rPr>
          <w:rFonts w:ascii="Times New Roman" w:hAnsi="Times New Roman"/>
          <w:color w:val="000000"/>
          <w:sz w:val="24"/>
          <w:szCs w:val="24"/>
        </w:rPr>
        <w:tab/>
        <w:t>Viešoji įstaiga Visagino edukacijų centras</w:t>
      </w:r>
      <w:r>
        <w:rPr>
          <w:rFonts w:ascii="Times New Roman" w:hAnsi="Times New Roman"/>
          <w:color w:val="000000"/>
          <w:sz w:val="24"/>
          <w:szCs w:val="24"/>
        </w:rPr>
        <w:t xml:space="preserve"> (toliau – Edukacijų centras, Įstaiga)</w:t>
      </w:r>
      <w:r w:rsidRPr="00FC7F3D">
        <w:rPr>
          <w:rFonts w:ascii="Times New Roman" w:hAnsi="Times New Roman"/>
          <w:color w:val="000000"/>
          <w:sz w:val="24"/>
          <w:szCs w:val="24"/>
        </w:rPr>
        <w:t xml:space="preserve"> yra viešasis juridinis asmuo, kuris savo veikloje vadovaujasi šiais įstatais (toliau – Įstatai), Lietuvos Respublikos civiliniu kodeksu, Lietuvos Respublikos viešųjų įstaigų įstatymu (toliau – Viešųjų įstaigų įstatymas), kitais Lietuvos Respublikos įstatymais ir kitais teisės aktais.</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2.</w:t>
      </w:r>
      <w:r w:rsidRPr="00FC7F3D">
        <w:rPr>
          <w:rFonts w:ascii="Times New Roman" w:hAnsi="Times New Roman"/>
          <w:color w:val="000000"/>
          <w:sz w:val="24"/>
          <w:szCs w:val="24"/>
        </w:rPr>
        <w:tab/>
        <w:t>Įstaigos teisinė forma – viešoji įstaiga.</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3.</w:t>
      </w:r>
      <w:r w:rsidRPr="00FC7F3D">
        <w:rPr>
          <w:rFonts w:ascii="Times New Roman" w:hAnsi="Times New Roman"/>
          <w:color w:val="000000"/>
          <w:sz w:val="24"/>
          <w:szCs w:val="24"/>
        </w:rPr>
        <w:tab/>
        <w:t xml:space="preserve">Įstaigos veiklos laikotarpis – neribotas. </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4.</w:t>
      </w:r>
      <w:r w:rsidRPr="00FC7F3D">
        <w:rPr>
          <w:rFonts w:ascii="Times New Roman" w:hAnsi="Times New Roman"/>
          <w:color w:val="000000"/>
          <w:sz w:val="24"/>
          <w:szCs w:val="24"/>
        </w:rPr>
        <w:tab/>
        <w:t xml:space="preserve">Įstaigos finansiniai metai – kalendoriniai metai. </w:t>
      </w:r>
    </w:p>
    <w:p w:rsidR="006A1A2F" w:rsidRPr="00FC7F3D" w:rsidRDefault="006A1A2F" w:rsidP="00632A65">
      <w:pPr>
        <w:rPr>
          <w:rFonts w:ascii="Times New Roman" w:hAnsi="Times New Roman"/>
          <w:b/>
          <w:bCs/>
          <w:color w:val="000000"/>
          <w:sz w:val="24"/>
          <w:szCs w:val="24"/>
        </w:rPr>
      </w:pPr>
    </w:p>
    <w:p w:rsidR="006A1A2F" w:rsidRPr="00FC7F3D" w:rsidRDefault="006A1A2F" w:rsidP="00FF4B13">
      <w:pPr>
        <w:jc w:val="center"/>
        <w:rPr>
          <w:rFonts w:ascii="Times New Roman" w:hAnsi="Times New Roman"/>
          <w:b/>
          <w:bCs/>
          <w:color w:val="000000"/>
          <w:sz w:val="24"/>
          <w:szCs w:val="24"/>
        </w:rPr>
      </w:pPr>
      <w:r w:rsidRPr="00FC7F3D">
        <w:rPr>
          <w:rFonts w:ascii="Times New Roman" w:hAnsi="Times New Roman"/>
          <w:b/>
          <w:bCs/>
          <w:color w:val="000000"/>
          <w:sz w:val="24"/>
          <w:szCs w:val="24"/>
        </w:rPr>
        <w:t>II SKYRIUS</w:t>
      </w:r>
    </w:p>
    <w:p w:rsidR="006A1A2F" w:rsidRPr="00FC7F3D" w:rsidRDefault="006A1A2F" w:rsidP="009161C5">
      <w:pPr>
        <w:ind w:firstLine="851"/>
        <w:jc w:val="center"/>
        <w:rPr>
          <w:rFonts w:ascii="Times New Roman" w:hAnsi="Times New Roman"/>
          <w:b/>
          <w:bCs/>
          <w:color w:val="000000"/>
          <w:sz w:val="24"/>
          <w:szCs w:val="24"/>
        </w:rPr>
      </w:pPr>
      <w:r w:rsidRPr="00FC7F3D">
        <w:rPr>
          <w:rFonts w:ascii="Times New Roman" w:hAnsi="Times New Roman"/>
          <w:b/>
          <w:bCs/>
          <w:color w:val="000000"/>
          <w:sz w:val="24"/>
          <w:szCs w:val="24"/>
        </w:rPr>
        <w:t>ĮSTAIGOS VEIKLOS TIKSLAI, VEIKLOS SRITYS IR RŪŠYS</w:t>
      </w:r>
    </w:p>
    <w:p w:rsidR="006A1A2F" w:rsidRPr="00FC7F3D" w:rsidRDefault="006A1A2F" w:rsidP="00A8208D">
      <w:pPr>
        <w:ind w:firstLine="851"/>
        <w:jc w:val="both"/>
        <w:rPr>
          <w:rFonts w:ascii="Times New Roman" w:hAnsi="Times New Roman"/>
          <w:color w:val="000000"/>
          <w:sz w:val="24"/>
          <w:szCs w:val="24"/>
        </w:rPr>
      </w:pPr>
    </w:p>
    <w:p w:rsidR="006A1A2F" w:rsidRPr="00FC7F3D" w:rsidRDefault="006A1A2F" w:rsidP="00A8208D">
      <w:pPr>
        <w:tabs>
          <w:tab w:val="left" w:pos="540"/>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5. Edukacij</w:t>
      </w:r>
      <w:r>
        <w:rPr>
          <w:rFonts w:ascii="Times New Roman" w:hAnsi="Times New Roman"/>
          <w:color w:val="000000"/>
          <w:sz w:val="24"/>
          <w:szCs w:val="24"/>
          <w:shd w:val="clear" w:color="auto" w:fill="FFFFFF"/>
        </w:rPr>
        <w:t>ų</w:t>
      </w:r>
      <w:r w:rsidRPr="00FC7F3D">
        <w:rPr>
          <w:rFonts w:ascii="Times New Roman" w:hAnsi="Times New Roman"/>
          <w:color w:val="000000"/>
          <w:sz w:val="24"/>
          <w:szCs w:val="24"/>
          <w:shd w:val="clear" w:color="auto" w:fill="FFFFFF"/>
        </w:rPr>
        <w:t xml:space="preserve"> centro veiklos tikslas yra</w:t>
      </w:r>
      <w:r w:rsidRPr="00FC7F3D">
        <w:rPr>
          <w:color w:val="000000"/>
        </w:rPr>
        <w:t xml:space="preserve"> </w:t>
      </w:r>
      <w:r w:rsidRPr="00FC7F3D">
        <w:rPr>
          <w:rFonts w:ascii="Times New Roman" w:hAnsi="Times New Roman"/>
          <w:color w:val="000000"/>
          <w:sz w:val="24"/>
          <w:szCs w:val="24"/>
          <w:shd w:val="clear" w:color="auto" w:fill="FFFFFF"/>
        </w:rPr>
        <w:t>tenkinti viešuosius interesus vykdant šią visuomenei naudingą veiklą: vykdant trumpalaikes neformaliojo švietimo programas, organizuojant atvirą darbą su jaunimu, rengiant ir vykdant edukacines</w:t>
      </w:r>
      <w:r>
        <w:rPr>
          <w:rFonts w:ascii="Times New Roman" w:hAnsi="Times New Roman"/>
          <w:color w:val="000000"/>
          <w:sz w:val="24"/>
          <w:szCs w:val="24"/>
          <w:shd w:val="clear" w:color="auto" w:fill="FFFFFF"/>
        </w:rPr>
        <w:t xml:space="preserve"> programas</w:t>
      </w:r>
      <w:r w:rsidRPr="00FC7F3D">
        <w:rPr>
          <w:rFonts w:ascii="Times New Roman" w:hAnsi="Times New Roman"/>
          <w:color w:val="000000"/>
          <w:sz w:val="24"/>
          <w:szCs w:val="24"/>
          <w:shd w:val="clear" w:color="auto" w:fill="FFFFFF"/>
        </w:rPr>
        <w:t>, organizuojant vaikų ir jaunimo stovyklas, įgyvendinant projektus, reaguojant į besikeičiančius gyventojų poreikius vykdomos kitos veiklos. Edukacijų centras ugdo vaikų ir jaunimo asmenines, kultūrines, edukacines, socialines, profesines kompetencijas, pilietiškumą ir toleranciją, lavina kritinį mąstymą, gebėjimą orientuotis ir prisitaikyti besikeičiančioje visuomenėje per saviraiškos, pažinimo ir lavinimosi poreikių tenkinimą, padeda mažiau galimybių turintiems, ypatingų poreikių, iškritusiems iš švietimo sistemos asmenims prisitaikyti modernėjančioje visuomenėje per neformaliojo švietimo veiklą, sudaro sąlygas ir galimybes vaikams ir jaunimui aktyviai ir įdomiai leisti laisvalaikį pasirenkant prasmingas veiklas, formuoti pramogų kultūrą.</w:t>
      </w:r>
    </w:p>
    <w:p w:rsidR="006A1A2F" w:rsidRPr="00FC7F3D" w:rsidRDefault="006A1A2F" w:rsidP="00A8208D">
      <w:pPr>
        <w:tabs>
          <w:tab w:val="left" w:pos="540"/>
        </w:tabs>
        <w:suppressAutoHyphens/>
        <w:ind w:firstLine="851"/>
        <w:jc w:val="both"/>
        <w:rPr>
          <w:rFonts w:ascii="Times New Roman" w:hAnsi="Times New Roman"/>
          <w:color w:val="000000"/>
          <w:sz w:val="24"/>
          <w:szCs w:val="24"/>
        </w:rPr>
      </w:pPr>
      <w:r w:rsidRPr="00FC7F3D">
        <w:rPr>
          <w:rFonts w:ascii="Times New Roman" w:hAnsi="Times New Roman"/>
          <w:color w:val="000000"/>
          <w:sz w:val="24"/>
          <w:szCs w:val="24"/>
          <w:shd w:val="clear" w:color="auto" w:fill="FFFFFF"/>
        </w:rPr>
        <w:t>6. Pagrindinės Edukacijų centro veiklos sritys – neformalusis švietimas ir jaunimo veikla.</w:t>
      </w:r>
    </w:p>
    <w:p w:rsidR="006A1A2F" w:rsidRPr="00FC7F3D" w:rsidRDefault="006A1A2F" w:rsidP="00A8208D">
      <w:pPr>
        <w:tabs>
          <w:tab w:val="left" w:pos="540"/>
        </w:tabs>
        <w:suppressAutoHyphens/>
        <w:ind w:firstLine="851"/>
        <w:jc w:val="both"/>
        <w:rPr>
          <w:rFonts w:ascii="Times New Roman" w:hAnsi="Times New Roman"/>
          <w:color w:val="000000"/>
          <w:sz w:val="24"/>
          <w:szCs w:val="24"/>
        </w:rPr>
      </w:pPr>
      <w:r w:rsidRPr="00FC7F3D">
        <w:rPr>
          <w:rFonts w:ascii="Times New Roman" w:hAnsi="Times New Roman"/>
          <w:color w:val="000000"/>
          <w:sz w:val="24"/>
          <w:szCs w:val="24"/>
          <w:shd w:val="clear" w:color="auto" w:fill="FFFFFF"/>
        </w:rPr>
        <w:t>7. Edukacijų centro veiklos rūšys</w:t>
      </w:r>
      <w:r>
        <w:rPr>
          <w:rFonts w:ascii="Times New Roman" w:hAnsi="Times New Roman"/>
          <w:color w:val="000000"/>
          <w:sz w:val="24"/>
          <w:szCs w:val="24"/>
          <w:shd w:val="clear" w:color="auto" w:fill="FFFFFF"/>
        </w:rPr>
        <w:t xml:space="preserve"> (pagal EVRK 2 red.)</w:t>
      </w:r>
      <w:r w:rsidRPr="00FC7F3D">
        <w:rPr>
          <w:rFonts w:ascii="Times New Roman" w:hAnsi="Times New Roman"/>
          <w:color w:val="000000"/>
          <w:sz w:val="24"/>
          <w:szCs w:val="24"/>
          <w:shd w:val="clear" w:color="auto" w:fill="FFFFFF"/>
        </w:rPr>
        <w:t>:</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7.1. švietimo veiklos rūšys: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7.1.1. švietimui būdingų paslaugų veikla (kodas 85.60);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7.1.2. kitas mokymas (kodas 85.5);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7.1.3. sportinis ir rekreacinis švietimas (kodas 85.51);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7.1.4. kultūrinis švietimas (kodas 85.52);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7.1.5. kitas, niekur kitur nepriskirtas švietimas (kodas 85.59);</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 ne švietimo veiklos rūšys: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7.2.1. vaikų poilsio stovyklų veikla (kodas 55.20.20);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7.2.2. kitų, niekur kitur nepriskirtų, narystės organizacijų veikla (kodas 94.99);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lastRenderedPageBreak/>
        <w:t xml:space="preserve">7.2.3. kūrybinė, meninė ir pramogų organizavimo veikla (kodas 90.0);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7.2.4. poilsiautojų ir kita trumpalaikio apgyvendinimo veikla (kodas 55.20);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7.2.5. spausdinimas ir su spausdinimu susijusios paslaugos (kodas 18.1);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7.2.6. ekskursijų organizatorių veikla (kodas 79.12);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7.2.7. kitų išankstinio užsakymo ir susijusių paslaugų veikla (kodas 79.90);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7.2.8. nuosavo arba nuomojamo nekilnojamojo turto nuoma ir eksploatavimas (kodas 68.20);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7.2.9. kitų asmeninių ir namų ūkio prekių nuoma ir išperkamoji nuoma (kodas 77.29);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7.2.10. reklama (kodas 73.1);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7.2.11. rinkos tyrimas ir viešosios nuomonės apklausa (kodas 73.2);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7.2.12. kita pramogų ir poilsio organizavimo veikla (kodas 93.29);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7.2.13. apskaitos, buhalterijos ir audito veikla; konsultacijos mokesčių klausimais (kodas 69.20);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7.2.14. kita, niekur kitur nepriskirta, asmenų aptarnavimo veikla (kodas 96.09);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7.2.15. sportinė veikla (kodas 93.1); </w:t>
      </w:r>
    </w:p>
    <w:p w:rsidR="006A1A2F" w:rsidRPr="00FC7F3D"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7.2.16. pramogų ir poilsio organizavimo veikla (kodas 93.2); </w:t>
      </w:r>
    </w:p>
    <w:p w:rsidR="006A1A2F" w:rsidRPr="00FC7F3D" w:rsidRDefault="006A1A2F" w:rsidP="009161C5">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7.2.17. sveikatos priežiūros, švietimo, kultūros ir kitų socialinių paslaugų, išskyrus socialinį draudimą, veiklos reguliavimas (kodas 84.12); </w:t>
      </w:r>
    </w:p>
    <w:p w:rsidR="006A1A2F" w:rsidRPr="00FC7F3D" w:rsidRDefault="006A1A2F" w:rsidP="009161C5">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7.2.18. poilsio ir sporto reikmenų nuoma ir išperkamoji nuoma (kodas 77.21); </w:t>
      </w:r>
    </w:p>
    <w:p w:rsidR="006A1A2F" w:rsidRPr="00FC7F3D" w:rsidRDefault="006A1A2F" w:rsidP="009161C5">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 xml:space="preserve">7.2.19. muzikos instrumentų, teatro dekoracijų ir kostiumų nuoma (kodas 77.29.30); </w:t>
      </w:r>
    </w:p>
    <w:p w:rsidR="00AE3C56" w:rsidRDefault="006A1A2F" w:rsidP="00A8208D">
      <w:pPr>
        <w:tabs>
          <w:tab w:val="left" w:pos="567"/>
        </w:tabs>
        <w:suppressAutoHyphens/>
        <w:ind w:firstLine="851"/>
        <w:jc w:val="both"/>
        <w:rPr>
          <w:rFonts w:ascii="Times New Roman" w:hAnsi="Times New Roman"/>
          <w:color w:val="000000"/>
          <w:sz w:val="24"/>
          <w:szCs w:val="24"/>
          <w:shd w:val="clear" w:color="auto" w:fill="FFFFFF"/>
        </w:rPr>
      </w:pPr>
      <w:r w:rsidRPr="00FC7F3D">
        <w:rPr>
          <w:rFonts w:ascii="Times New Roman" w:hAnsi="Times New Roman"/>
          <w:color w:val="000000"/>
          <w:sz w:val="24"/>
          <w:szCs w:val="24"/>
          <w:shd w:val="clear" w:color="auto" w:fill="FFFFFF"/>
        </w:rPr>
        <w:t>7.2.20. vaikų dienos priežiūros veikla (kodas 88.91)</w:t>
      </w:r>
      <w:r w:rsidR="00AE3C56">
        <w:rPr>
          <w:rFonts w:ascii="Times New Roman" w:hAnsi="Times New Roman"/>
          <w:color w:val="000000"/>
          <w:sz w:val="24"/>
          <w:szCs w:val="24"/>
          <w:shd w:val="clear" w:color="auto" w:fill="FFFFFF"/>
        </w:rPr>
        <w:t>;</w:t>
      </w:r>
    </w:p>
    <w:p w:rsidR="006A1A2F" w:rsidRPr="00FC7F3D" w:rsidRDefault="00AE3C56" w:rsidP="00A8208D">
      <w:pPr>
        <w:tabs>
          <w:tab w:val="left" w:pos="567"/>
        </w:tabs>
        <w:suppressAutoHyphens/>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7.3. </w:t>
      </w:r>
      <w:r w:rsidRPr="00AE3C56">
        <w:rPr>
          <w:rFonts w:ascii="Times New Roman" w:hAnsi="Times New Roman"/>
          <w:color w:val="000000"/>
          <w:sz w:val="24"/>
          <w:szCs w:val="24"/>
          <w:shd w:val="clear" w:color="auto" w:fill="FFFFFF"/>
        </w:rPr>
        <w:t>Edukacijų centras gali vykdyti ir kitą įstatymų neuždraustą veiklą, jeigu tam nereikalinga atitinkama licencija/leidimas arba tik gavęs reikalingą licenciją/leidimą</w:t>
      </w:r>
      <w:r w:rsidR="006A1A2F" w:rsidRPr="00FC7F3D">
        <w:rPr>
          <w:rFonts w:ascii="Times New Roman" w:hAnsi="Times New Roman"/>
          <w:color w:val="000000"/>
          <w:sz w:val="24"/>
          <w:szCs w:val="24"/>
          <w:shd w:val="clear" w:color="auto" w:fill="FFFFFF"/>
        </w:rPr>
        <w:t>.</w:t>
      </w:r>
    </w:p>
    <w:p w:rsidR="006A1A2F" w:rsidRPr="00FC7F3D" w:rsidRDefault="006A1A2F" w:rsidP="00632A65">
      <w:pPr>
        <w:jc w:val="both"/>
        <w:rPr>
          <w:rFonts w:ascii="Times New Roman" w:hAnsi="Times New Roman"/>
          <w:color w:val="000000"/>
          <w:sz w:val="24"/>
          <w:szCs w:val="24"/>
        </w:rPr>
      </w:pPr>
    </w:p>
    <w:p w:rsidR="006A1A2F" w:rsidRPr="00FC7F3D" w:rsidRDefault="006A1A2F" w:rsidP="009161C5">
      <w:pPr>
        <w:ind w:firstLine="851"/>
        <w:jc w:val="center"/>
        <w:rPr>
          <w:rFonts w:ascii="Times New Roman" w:hAnsi="Times New Roman"/>
          <w:b/>
          <w:bCs/>
          <w:color w:val="000000"/>
          <w:sz w:val="24"/>
          <w:szCs w:val="24"/>
        </w:rPr>
      </w:pPr>
      <w:r w:rsidRPr="00FC7F3D">
        <w:rPr>
          <w:rFonts w:ascii="Times New Roman" w:hAnsi="Times New Roman"/>
          <w:b/>
          <w:bCs/>
          <w:color w:val="000000"/>
          <w:sz w:val="24"/>
          <w:szCs w:val="24"/>
        </w:rPr>
        <w:t>III SKYRIUS</w:t>
      </w:r>
    </w:p>
    <w:p w:rsidR="006A1A2F" w:rsidRPr="00FC7F3D" w:rsidRDefault="006A1A2F" w:rsidP="009161C5">
      <w:pPr>
        <w:ind w:firstLine="851"/>
        <w:jc w:val="center"/>
        <w:rPr>
          <w:rFonts w:ascii="Times New Roman" w:hAnsi="Times New Roman"/>
          <w:b/>
          <w:bCs/>
          <w:color w:val="000000"/>
          <w:sz w:val="24"/>
          <w:szCs w:val="24"/>
        </w:rPr>
      </w:pPr>
      <w:r w:rsidRPr="00FC7F3D">
        <w:rPr>
          <w:rFonts w:ascii="Times New Roman" w:hAnsi="Times New Roman"/>
          <w:b/>
          <w:bCs/>
          <w:color w:val="000000"/>
          <w:sz w:val="24"/>
          <w:szCs w:val="24"/>
        </w:rPr>
        <w:t>ASMENS TAPIMO NAUJU DALININKU TVARKA</w:t>
      </w:r>
    </w:p>
    <w:p w:rsidR="006A1A2F" w:rsidRPr="00FC7F3D" w:rsidRDefault="006A1A2F" w:rsidP="00A8208D">
      <w:pPr>
        <w:ind w:firstLine="851"/>
        <w:jc w:val="both"/>
        <w:rPr>
          <w:rFonts w:ascii="Times New Roman" w:hAnsi="Times New Roman"/>
          <w:color w:val="000000"/>
          <w:sz w:val="24"/>
          <w:szCs w:val="24"/>
        </w:rPr>
      </w:pP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8. Asmuo gali tapti nauju </w:t>
      </w:r>
      <w:r>
        <w:rPr>
          <w:rFonts w:ascii="Times New Roman" w:hAnsi="Times New Roman"/>
          <w:color w:val="000000"/>
          <w:sz w:val="24"/>
          <w:szCs w:val="24"/>
        </w:rPr>
        <w:t xml:space="preserve">Įstaigos </w:t>
      </w:r>
      <w:r w:rsidRPr="00FC7F3D">
        <w:rPr>
          <w:rFonts w:ascii="Times New Roman" w:hAnsi="Times New Roman"/>
          <w:color w:val="000000"/>
          <w:sz w:val="24"/>
          <w:szCs w:val="24"/>
        </w:rPr>
        <w:t>dalininku priimtas dalininku arba įgijęs (paveldėjęs, nusipirkęs ar kitais būdais įgijęs) dalininko teises.</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9. Asmuo priimamas </w:t>
      </w:r>
      <w:r>
        <w:rPr>
          <w:rFonts w:ascii="Times New Roman" w:hAnsi="Times New Roman"/>
          <w:color w:val="000000"/>
          <w:sz w:val="24"/>
          <w:szCs w:val="24"/>
        </w:rPr>
        <w:t xml:space="preserve">Įstaigos </w:t>
      </w:r>
      <w:r w:rsidRPr="00FC7F3D">
        <w:rPr>
          <w:rFonts w:ascii="Times New Roman" w:hAnsi="Times New Roman"/>
          <w:color w:val="000000"/>
          <w:sz w:val="24"/>
          <w:szCs w:val="24"/>
        </w:rPr>
        <w:t>dalininku tokia tvarka:</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9.1. pageidaujantis tapti dalininku asmuo pateikia Įstaigos vadovui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 </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9.2. asmuo</w:t>
      </w:r>
      <w:r>
        <w:rPr>
          <w:rFonts w:ascii="Times New Roman" w:hAnsi="Times New Roman"/>
          <w:color w:val="000000"/>
          <w:sz w:val="24"/>
          <w:szCs w:val="24"/>
        </w:rPr>
        <w:t xml:space="preserve"> Įstaigos</w:t>
      </w:r>
      <w:r w:rsidRPr="00FC7F3D">
        <w:rPr>
          <w:rFonts w:ascii="Times New Roman" w:hAnsi="Times New Roman"/>
          <w:color w:val="000000"/>
          <w:sz w:val="24"/>
          <w:szCs w:val="24"/>
        </w:rPr>
        <w:t xml:space="preserve"> dalininku priimamas visuotinio dalininkų susirinkimo sprendimu;</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9.3. visuotiniam dalininkų susirinkimui priėmus sprendimą priimti dalininką, pageidavęs </w:t>
      </w:r>
      <w:r>
        <w:rPr>
          <w:rFonts w:ascii="Times New Roman" w:hAnsi="Times New Roman"/>
          <w:color w:val="000000"/>
          <w:sz w:val="24"/>
          <w:szCs w:val="24"/>
        </w:rPr>
        <w:t xml:space="preserve">Įstaigos </w:t>
      </w:r>
      <w:r w:rsidRPr="00FC7F3D">
        <w:rPr>
          <w:rFonts w:ascii="Times New Roman" w:hAnsi="Times New Roman"/>
          <w:color w:val="000000"/>
          <w:sz w:val="24"/>
          <w:szCs w:val="24"/>
        </w:rPr>
        <w:t xml:space="preserve">dalininku tapti asmuo juo tampa, perdavęs Įstaigai savo prašyme nurodytą įnašą. </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10. Dalininko teises įgijęs asmuo </w:t>
      </w:r>
      <w:r>
        <w:rPr>
          <w:rFonts w:ascii="Times New Roman" w:hAnsi="Times New Roman"/>
          <w:color w:val="000000"/>
          <w:sz w:val="24"/>
          <w:szCs w:val="24"/>
        </w:rPr>
        <w:t xml:space="preserve">Įstaigos </w:t>
      </w:r>
      <w:r w:rsidRPr="00FC7F3D">
        <w:rPr>
          <w:rFonts w:ascii="Times New Roman" w:hAnsi="Times New Roman"/>
          <w:color w:val="000000"/>
          <w:sz w:val="24"/>
          <w:szCs w:val="24"/>
        </w:rPr>
        <w:t>dalininku tampa tokia tvarka:</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10.1. apie tai, kad įgijo </w:t>
      </w:r>
      <w:r>
        <w:rPr>
          <w:rFonts w:ascii="Times New Roman" w:hAnsi="Times New Roman"/>
          <w:color w:val="000000"/>
          <w:sz w:val="24"/>
          <w:szCs w:val="24"/>
        </w:rPr>
        <w:t xml:space="preserve">Įstaigos </w:t>
      </w:r>
      <w:r w:rsidRPr="00FC7F3D">
        <w:rPr>
          <w:rFonts w:ascii="Times New Roman" w:hAnsi="Times New Roman"/>
          <w:color w:val="000000"/>
          <w:sz w:val="24"/>
          <w:szCs w:val="24"/>
        </w:rPr>
        <w:t xml:space="preserve">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 </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lastRenderedPageBreak/>
        <w:t xml:space="preserve">10.2. </w:t>
      </w:r>
      <w:r>
        <w:rPr>
          <w:rFonts w:ascii="Times New Roman" w:hAnsi="Times New Roman"/>
          <w:color w:val="000000"/>
          <w:sz w:val="24"/>
          <w:szCs w:val="24"/>
        </w:rPr>
        <w:t xml:space="preserve">Įstaigos </w:t>
      </w:r>
      <w:r w:rsidRPr="00FC7F3D">
        <w:rPr>
          <w:rFonts w:ascii="Times New Roman" w:hAnsi="Times New Roman"/>
          <w:color w:val="000000"/>
          <w:sz w:val="24"/>
          <w:szCs w:val="24"/>
        </w:rPr>
        <w:t>dalininku tapusio asmens įnašo į dalininkų kapitalą vertė atitinka dalininko teises perleidusio dalininko turėtų įnašų vertę.</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11. Pageidavusiam tapti </w:t>
      </w:r>
      <w:r>
        <w:rPr>
          <w:rFonts w:ascii="Times New Roman" w:hAnsi="Times New Roman"/>
          <w:color w:val="000000"/>
          <w:sz w:val="24"/>
          <w:szCs w:val="24"/>
        </w:rPr>
        <w:t xml:space="preserve">Įstaigos </w:t>
      </w:r>
      <w:r w:rsidRPr="00FC7F3D">
        <w:rPr>
          <w:rFonts w:ascii="Times New Roman" w:hAnsi="Times New Roman"/>
          <w:color w:val="000000"/>
          <w:sz w:val="24"/>
          <w:szCs w:val="24"/>
        </w:rPr>
        <w:t xml:space="preserve">dalininku asmeniui atlikus Įstatų 9.3 papunktyje nurodytus veiksmus ar dalininko teises įgijusiam asmeniui atlikus Įstatų 10.1 papunktyje nurodytus veiksmus, Įstaigos vadovas per 2 darbo dienas įrašo naują dalininką ir jo įnašo vertę į Įstaigos dokumentus, atsižvelgdamas atitinkamai į Įstatų 9.3 papunkčio nuostatas ar 10.1 papunktyje nurodytuose dokumentuose nurodytą dalininko teisių įgijimo datą ir 10.2 papunkčio nuostatas. </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12. Atlikus Įstatų 13 punkte nurodytus veiksmus, naujam </w:t>
      </w:r>
      <w:r>
        <w:rPr>
          <w:rFonts w:ascii="Times New Roman" w:hAnsi="Times New Roman"/>
          <w:color w:val="000000"/>
          <w:sz w:val="24"/>
          <w:szCs w:val="24"/>
        </w:rPr>
        <w:t xml:space="preserve">Įstaigos </w:t>
      </w:r>
      <w:r w:rsidRPr="00FC7F3D">
        <w:rPr>
          <w:rFonts w:ascii="Times New Roman" w:hAnsi="Times New Roman"/>
          <w:color w:val="000000"/>
          <w:sz w:val="24"/>
          <w:szCs w:val="24"/>
        </w:rPr>
        <w:t>dalininkui išduodamas jo įnašų vertę patvirtinantis dokumentas.</w:t>
      </w:r>
    </w:p>
    <w:p w:rsidR="006A1A2F" w:rsidRPr="00FC7F3D" w:rsidRDefault="006A1A2F" w:rsidP="00A8208D">
      <w:pPr>
        <w:ind w:firstLine="851"/>
        <w:jc w:val="both"/>
        <w:rPr>
          <w:rFonts w:ascii="Times New Roman" w:hAnsi="Times New Roman"/>
          <w:color w:val="000000"/>
          <w:sz w:val="24"/>
          <w:szCs w:val="24"/>
        </w:rPr>
      </w:pPr>
    </w:p>
    <w:p w:rsidR="006A1A2F" w:rsidRPr="004322CA" w:rsidRDefault="006A1A2F" w:rsidP="004322CA">
      <w:pPr>
        <w:ind w:firstLine="851"/>
        <w:jc w:val="center"/>
        <w:rPr>
          <w:rFonts w:ascii="Times New Roman" w:hAnsi="Times New Roman"/>
          <w:b/>
          <w:bCs/>
          <w:color w:val="000000"/>
          <w:sz w:val="24"/>
          <w:szCs w:val="24"/>
        </w:rPr>
      </w:pPr>
      <w:r w:rsidRPr="004322CA">
        <w:rPr>
          <w:rFonts w:ascii="Times New Roman" w:hAnsi="Times New Roman"/>
          <w:b/>
          <w:bCs/>
          <w:color w:val="000000"/>
          <w:sz w:val="24"/>
          <w:szCs w:val="24"/>
        </w:rPr>
        <w:t>IV SKYRIUS</w:t>
      </w:r>
    </w:p>
    <w:p w:rsidR="006A1A2F" w:rsidRPr="004322CA" w:rsidRDefault="006A1A2F" w:rsidP="004322CA">
      <w:pPr>
        <w:ind w:firstLine="851"/>
        <w:jc w:val="center"/>
        <w:rPr>
          <w:rFonts w:ascii="Times New Roman" w:hAnsi="Times New Roman"/>
          <w:b/>
          <w:bCs/>
          <w:color w:val="000000"/>
          <w:sz w:val="24"/>
          <w:szCs w:val="24"/>
        </w:rPr>
      </w:pPr>
      <w:r w:rsidRPr="004322CA">
        <w:rPr>
          <w:rFonts w:ascii="Times New Roman" w:hAnsi="Times New Roman"/>
          <w:b/>
          <w:bCs/>
          <w:color w:val="000000"/>
          <w:sz w:val="24"/>
          <w:szCs w:val="24"/>
        </w:rPr>
        <w:t>DALININKO TEISIŲ PARDAVIMO KITIEMS ASMENIMS TVARKA</w:t>
      </w:r>
    </w:p>
    <w:p w:rsidR="006A1A2F" w:rsidRPr="00FC7F3D" w:rsidRDefault="006A1A2F" w:rsidP="00A8208D">
      <w:pPr>
        <w:ind w:firstLine="851"/>
        <w:jc w:val="both"/>
        <w:rPr>
          <w:rFonts w:ascii="Times New Roman" w:hAnsi="Times New Roman"/>
          <w:color w:val="000000"/>
          <w:sz w:val="24"/>
          <w:szCs w:val="24"/>
        </w:rPr>
      </w:pP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13. Apie ketinimą parduoti dalininko teises </w:t>
      </w:r>
      <w:r>
        <w:rPr>
          <w:rFonts w:ascii="Times New Roman" w:hAnsi="Times New Roman"/>
          <w:color w:val="000000"/>
          <w:sz w:val="24"/>
          <w:szCs w:val="24"/>
        </w:rPr>
        <w:t xml:space="preserve">Įstaigos </w:t>
      </w:r>
      <w:r w:rsidRPr="00FC7F3D">
        <w:rPr>
          <w:rFonts w:ascii="Times New Roman" w:hAnsi="Times New Roman"/>
          <w:color w:val="000000"/>
          <w:sz w:val="24"/>
          <w:szCs w:val="24"/>
        </w:rPr>
        <w:t xml:space="preserve">dalininkas turi raštu pranešti Įstaigos vadovui (kartu nurodyti dalininko teisių pardavimo kainą). </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14. Įstaigos vadovas per 5 dienas nuo dalininko pranešimo gavimo dienos apie tai Įstatų 21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 </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15. Visuotiniame dalininkų susirinkime paaiškėjus, kad už nustatytą kainą dalininko teisių neperka nė vienas Įstaigos dalininkas, dalininko teises ketinantis parduoti dalininkas gali jas parduoti kitam asmeniui. </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16. Jeigu Įstaigos dalininkas yra vienas asmuo, dalininko teisės parduodamos šio dalininko pasirinktam fiziniam ar juridiniam asmeniui, neatliekant Įstatų 13–15 punktuose nurodytų veiksmų. </w:t>
      </w:r>
    </w:p>
    <w:p w:rsidR="006A1A2F" w:rsidRPr="00FC7F3D" w:rsidRDefault="006A1A2F" w:rsidP="00632A65">
      <w:pPr>
        <w:jc w:val="both"/>
        <w:rPr>
          <w:rFonts w:ascii="Times New Roman" w:hAnsi="Times New Roman"/>
          <w:color w:val="000000"/>
          <w:sz w:val="24"/>
          <w:szCs w:val="24"/>
        </w:rPr>
      </w:pPr>
    </w:p>
    <w:p w:rsidR="006A1A2F" w:rsidRPr="004322CA" w:rsidRDefault="006A1A2F" w:rsidP="004322CA">
      <w:pPr>
        <w:ind w:firstLine="851"/>
        <w:jc w:val="center"/>
        <w:rPr>
          <w:rFonts w:ascii="Times New Roman" w:hAnsi="Times New Roman"/>
          <w:b/>
          <w:bCs/>
          <w:color w:val="000000"/>
          <w:sz w:val="24"/>
          <w:szCs w:val="24"/>
        </w:rPr>
      </w:pPr>
      <w:r w:rsidRPr="004322CA">
        <w:rPr>
          <w:rFonts w:ascii="Times New Roman" w:hAnsi="Times New Roman"/>
          <w:b/>
          <w:bCs/>
          <w:color w:val="000000"/>
          <w:sz w:val="24"/>
          <w:szCs w:val="24"/>
        </w:rPr>
        <w:t>V SKYRIUS</w:t>
      </w:r>
    </w:p>
    <w:p w:rsidR="006A1A2F" w:rsidRPr="004322CA" w:rsidRDefault="006A1A2F" w:rsidP="004322CA">
      <w:pPr>
        <w:ind w:firstLine="851"/>
        <w:jc w:val="center"/>
        <w:rPr>
          <w:rFonts w:ascii="Times New Roman" w:hAnsi="Times New Roman"/>
          <w:b/>
          <w:bCs/>
          <w:color w:val="000000"/>
          <w:sz w:val="24"/>
          <w:szCs w:val="24"/>
        </w:rPr>
      </w:pPr>
      <w:r w:rsidRPr="004322CA">
        <w:rPr>
          <w:rFonts w:ascii="Times New Roman" w:hAnsi="Times New Roman"/>
          <w:b/>
          <w:bCs/>
          <w:color w:val="000000"/>
          <w:sz w:val="24"/>
          <w:szCs w:val="24"/>
        </w:rPr>
        <w:t>DALININKŲ ĮNAŠŲ PERDAVIMO ĮSTAIGAI TVARKA</w:t>
      </w:r>
    </w:p>
    <w:p w:rsidR="006A1A2F" w:rsidRPr="00FC7F3D" w:rsidRDefault="006A1A2F" w:rsidP="00A8208D">
      <w:pPr>
        <w:ind w:firstLine="851"/>
        <w:jc w:val="both"/>
        <w:rPr>
          <w:rFonts w:ascii="Times New Roman" w:hAnsi="Times New Roman"/>
          <w:color w:val="000000"/>
          <w:sz w:val="24"/>
          <w:szCs w:val="24"/>
        </w:rPr>
      </w:pP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17. Dalininkų įnašai Įstaigai perduodami tokia tvarka:</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17.1. pinigai įnešami į Įstaigos sąskaitą; </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17.2. materialusis ir nematerialusis turtas Įstaigai perduodamas surašant turto perdavimo aktą; aktą pasirašo turtą perduodantis asmuo (steigėjas,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rsidR="006A1A2F" w:rsidRPr="00FC7F3D" w:rsidRDefault="006A1A2F" w:rsidP="00632A65">
      <w:pPr>
        <w:jc w:val="both"/>
        <w:rPr>
          <w:rFonts w:ascii="Times New Roman" w:hAnsi="Times New Roman"/>
          <w:color w:val="000000"/>
          <w:sz w:val="24"/>
          <w:szCs w:val="24"/>
        </w:rPr>
      </w:pPr>
    </w:p>
    <w:p w:rsidR="006A1A2F" w:rsidRPr="004322CA" w:rsidRDefault="006A1A2F" w:rsidP="004322CA">
      <w:pPr>
        <w:ind w:firstLine="851"/>
        <w:jc w:val="center"/>
        <w:rPr>
          <w:rFonts w:ascii="Times New Roman" w:hAnsi="Times New Roman"/>
          <w:b/>
          <w:bCs/>
          <w:color w:val="000000"/>
          <w:sz w:val="24"/>
          <w:szCs w:val="24"/>
        </w:rPr>
      </w:pPr>
      <w:r w:rsidRPr="004322CA">
        <w:rPr>
          <w:rFonts w:ascii="Times New Roman" w:hAnsi="Times New Roman"/>
          <w:b/>
          <w:bCs/>
          <w:color w:val="000000"/>
          <w:sz w:val="24"/>
          <w:szCs w:val="24"/>
        </w:rPr>
        <w:t>VI SKYRIUS</w:t>
      </w:r>
    </w:p>
    <w:p w:rsidR="006A1A2F" w:rsidRPr="004322CA" w:rsidRDefault="006A1A2F" w:rsidP="004322CA">
      <w:pPr>
        <w:ind w:firstLine="851"/>
        <w:jc w:val="center"/>
        <w:rPr>
          <w:rFonts w:ascii="Times New Roman" w:hAnsi="Times New Roman"/>
          <w:b/>
          <w:bCs/>
          <w:color w:val="000000"/>
          <w:sz w:val="24"/>
          <w:szCs w:val="24"/>
        </w:rPr>
      </w:pPr>
      <w:r w:rsidRPr="004322CA">
        <w:rPr>
          <w:rFonts w:ascii="Times New Roman" w:hAnsi="Times New Roman"/>
          <w:b/>
          <w:bCs/>
          <w:color w:val="000000"/>
          <w:sz w:val="24"/>
          <w:szCs w:val="24"/>
        </w:rPr>
        <w:t>ĮSTAIGOS ORGANAI</w:t>
      </w:r>
    </w:p>
    <w:p w:rsidR="006A1A2F" w:rsidRPr="004322CA" w:rsidRDefault="006A1A2F" w:rsidP="004322CA">
      <w:pPr>
        <w:ind w:firstLine="851"/>
        <w:jc w:val="center"/>
        <w:rPr>
          <w:rFonts w:ascii="Times New Roman" w:hAnsi="Times New Roman"/>
          <w:b/>
          <w:bCs/>
          <w:color w:val="000000"/>
          <w:sz w:val="24"/>
          <w:szCs w:val="24"/>
        </w:rPr>
      </w:pP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18. Įstaigos organai – visuotinis dalininkų susirinkimas ir vienasmenis valdymo organas – Įstaigos vadovas.</w:t>
      </w:r>
    </w:p>
    <w:p w:rsidR="006A1A2F" w:rsidRDefault="006A1A2F" w:rsidP="00A8208D">
      <w:pPr>
        <w:ind w:firstLine="851"/>
        <w:jc w:val="both"/>
        <w:rPr>
          <w:rFonts w:ascii="Times New Roman" w:hAnsi="Times New Roman"/>
          <w:strike/>
          <w:color w:val="000000"/>
          <w:sz w:val="24"/>
          <w:szCs w:val="24"/>
        </w:rPr>
      </w:pPr>
      <w:r w:rsidRPr="00FC7F3D">
        <w:rPr>
          <w:rFonts w:ascii="Times New Roman" w:hAnsi="Times New Roman"/>
          <w:color w:val="000000"/>
          <w:sz w:val="24"/>
          <w:szCs w:val="24"/>
        </w:rPr>
        <w:t>19. Visuotinio dalininkų susirinkimo kompetencija</w:t>
      </w:r>
      <w:r>
        <w:rPr>
          <w:rFonts w:ascii="Times New Roman" w:hAnsi="Times New Roman"/>
          <w:color w:val="FF0000"/>
          <w:sz w:val="24"/>
          <w:szCs w:val="24"/>
        </w:rPr>
        <w:t>:</w:t>
      </w:r>
    </w:p>
    <w:p w:rsidR="006A1A2F" w:rsidRPr="002A147E" w:rsidRDefault="006A1A2F" w:rsidP="0077573C">
      <w:pPr>
        <w:ind w:firstLine="851"/>
        <w:jc w:val="both"/>
        <w:rPr>
          <w:rFonts w:ascii="Times New Roman" w:hAnsi="Times New Roman"/>
          <w:sz w:val="24"/>
          <w:szCs w:val="24"/>
          <w:shd w:val="clear" w:color="auto" w:fill="FFFFFF"/>
        </w:rPr>
      </w:pPr>
      <w:r w:rsidRPr="002A147E">
        <w:rPr>
          <w:rFonts w:ascii="Times New Roman" w:hAnsi="Times New Roman"/>
          <w:sz w:val="24"/>
          <w:szCs w:val="24"/>
        </w:rPr>
        <w:t>19.1.</w:t>
      </w:r>
      <w:r w:rsidRPr="002A147E">
        <w:rPr>
          <w:rFonts w:ascii="Times New Roman" w:hAnsi="Times New Roman"/>
          <w:sz w:val="24"/>
          <w:szCs w:val="24"/>
          <w:shd w:val="clear" w:color="auto" w:fill="FFFFFF"/>
        </w:rPr>
        <w:t>sprendimo dėl viešosios įstaigos tapimo kitų juridinių asmenų steigėja ar dalyve priėmimas;</w:t>
      </w:r>
    </w:p>
    <w:p w:rsidR="006A1A2F" w:rsidRPr="002A147E" w:rsidRDefault="006A1A2F" w:rsidP="0077573C">
      <w:pPr>
        <w:ind w:firstLine="851"/>
        <w:jc w:val="both"/>
        <w:rPr>
          <w:rFonts w:ascii="Times New Roman" w:hAnsi="Times New Roman"/>
          <w:sz w:val="24"/>
          <w:szCs w:val="24"/>
          <w:shd w:val="clear" w:color="auto" w:fill="FFFFFF"/>
        </w:rPr>
      </w:pPr>
      <w:r w:rsidRPr="002A147E">
        <w:rPr>
          <w:rFonts w:ascii="Times New Roman" w:hAnsi="Times New Roman"/>
          <w:sz w:val="24"/>
          <w:szCs w:val="24"/>
          <w:shd w:val="clear" w:color="auto" w:fill="FFFFFF"/>
        </w:rPr>
        <w:t>19.2. sprendimo dėl naujų dalininkų priėmimo priėmimas;</w:t>
      </w:r>
    </w:p>
    <w:p w:rsidR="006A1A2F" w:rsidRPr="002A147E" w:rsidRDefault="006A1A2F" w:rsidP="0077573C">
      <w:pPr>
        <w:ind w:firstLine="851"/>
        <w:jc w:val="both"/>
        <w:rPr>
          <w:rFonts w:ascii="Times New Roman" w:hAnsi="Times New Roman"/>
          <w:sz w:val="24"/>
          <w:szCs w:val="24"/>
          <w:shd w:val="clear" w:color="auto" w:fill="FFFFFF"/>
        </w:rPr>
      </w:pPr>
      <w:r w:rsidRPr="002A147E">
        <w:rPr>
          <w:rFonts w:ascii="Times New Roman" w:hAnsi="Times New Roman"/>
          <w:sz w:val="24"/>
          <w:szCs w:val="24"/>
          <w:shd w:val="clear" w:color="auto" w:fill="FFFFFF"/>
        </w:rPr>
        <w:lastRenderedPageBreak/>
        <w:t>19.3. viešosios įstaigos veiklos strategijos tvirtinimas;</w:t>
      </w:r>
    </w:p>
    <w:p w:rsidR="006A1A2F" w:rsidRPr="002A147E" w:rsidRDefault="006A1A2F" w:rsidP="0077573C">
      <w:pPr>
        <w:ind w:firstLine="851"/>
        <w:jc w:val="both"/>
        <w:rPr>
          <w:rFonts w:ascii="Times New Roman" w:hAnsi="Times New Roman"/>
          <w:sz w:val="24"/>
          <w:szCs w:val="24"/>
          <w:shd w:val="clear" w:color="auto" w:fill="FFFFFF"/>
        </w:rPr>
      </w:pPr>
      <w:r w:rsidRPr="002A147E">
        <w:rPr>
          <w:rFonts w:ascii="Times New Roman" w:hAnsi="Times New Roman"/>
          <w:sz w:val="24"/>
          <w:szCs w:val="24"/>
          <w:shd w:val="clear" w:color="auto" w:fill="FFFFFF"/>
        </w:rPr>
        <w:t>19.4. viešosios įstaigos valdymo struktūros ir pareigybių sąrašo tvirtinimas;</w:t>
      </w:r>
    </w:p>
    <w:p w:rsidR="006A1A2F" w:rsidRPr="002A147E" w:rsidRDefault="006A1A2F" w:rsidP="002A147E">
      <w:pPr>
        <w:ind w:firstLine="720"/>
        <w:jc w:val="both"/>
        <w:rPr>
          <w:rFonts w:ascii="Times New Roman" w:hAnsi="Times New Roman"/>
          <w:sz w:val="24"/>
          <w:szCs w:val="24"/>
          <w:shd w:val="clear" w:color="auto" w:fill="FFFFFF"/>
        </w:rPr>
      </w:pPr>
      <w:r w:rsidRPr="002A147E">
        <w:rPr>
          <w:rFonts w:ascii="Times New Roman" w:hAnsi="Times New Roman"/>
          <w:sz w:val="24"/>
          <w:szCs w:val="24"/>
          <w:shd w:val="clear" w:color="auto" w:fill="FFFFFF"/>
        </w:rPr>
        <w:t>19.5. konkurso vadovo pareigoms nuostatų tvirtinimas;</w:t>
      </w:r>
    </w:p>
    <w:p w:rsidR="006A1A2F" w:rsidRPr="002A147E" w:rsidRDefault="006A1A2F" w:rsidP="0077573C">
      <w:pPr>
        <w:ind w:firstLine="720"/>
        <w:jc w:val="both"/>
        <w:rPr>
          <w:rFonts w:ascii="Times New Roman" w:hAnsi="Times New Roman"/>
          <w:sz w:val="24"/>
          <w:szCs w:val="24"/>
        </w:rPr>
      </w:pPr>
      <w:r w:rsidRPr="002A147E">
        <w:rPr>
          <w:rFonts w:ascii="Times New Roman" w:hAnsi="Times New Roman"/>
          <w:sz w:val="24"/>
          <w:szCs w:val="24"/>
          <w:shd w:val="clear" w:color="auto" w:fill="FFFFFF"/>
        </w:rPr>
        <w:t>19.6. kitų pareigų, į kurias darbuotojai priimami konkurso būdu, sąrašo ir kvalifikacinių reikalavimų tvirtinimas;</w:t>
      </w:r>
    </w:p>
    <w:p w:rsidR="006A1A2F" w:rsidRPr="002A147E" w:rsidRDefault="006A1A2F" w:rsidP="0077573C">
      <w:pPr>
        <w:ind w:firstLine="720"/>
        <w:jc w:val="both"/>
        <w:rPr>
          <w:rFonts w:ascii="Times New Roman" w:hAnsi="Times New Roman"/>
          <w:sz w:val="24"/>
          <w:szCs w:val="24"/>
          <w:shd w:val="clear" w:color="auto" w:fill="FFFFFF"/>
        </w:rPr>
      </w:pPr>
      <w:r w:rsidRPr="002A147E">
        <w:rPr>
          <w:rFonts w:ascii="Times New Roman" w:hAnsi="Times New Roman"/>
          <w:sz w:val="24"/>
          <w:szCs w:val="24"/>
        </w:rPr>
        <w:t xml:space="preserve">19.6. </w:t>
      </w:r>
      <w:r w:rsidRPr="002A147E">
        <w:rPr>
          <w:rFonts w:ascii="Times New Roman" w:hAnsi="Times New Roman"/>
          <w:sz w:val="24"/>
          <w:szCs w:val="24"/>
          <w:shd w:val="clear" w:color="auto" w:fill="FFFFFF"/>
        </w:rPr>
        <w:t>konkurso kitoms pareigoms, į kurias darbuotojai priimami konkurso būdu, nuostatų tvirtinimas įstatymų nustatyta tvarka;</w:t>
      </w:r>
    </w:p>
    <w:p w:rsidR="006A1A2F" w:rsidRPr="002A147E" w:rsidRDefault="006A1A2F" w:rsidP="0077573C">
      <w:pPr>
        <w:ind w:firstLine="720"/>
        <w:jc w:val="both"/>
        <w:rPr>
          <w:rFonts w:ascii="Times New Roman" w:hAnsi="Times New Roman"/>
          <w:sz w:val="24"/>
          <w:szCs w:val="24"/>
          <w:shd w:val="clear" w:color="auto" w:fill="FFFFFF"/>
        </w:rPr>
      </w:pPr>
      <w:r w:rsidRPr="002A147E">
        <w:rPr>
          <w:rFonts w:ascii="Times New Roman" w:hAnsi="Times New Roman"/>
          <w:sz w:val="24"/>
          <w:szCs w:val="24"/>
          <w:shd w:val="clear" w:color="auto" w:fill="FFFFFF"/>
        </w:rPr>
        <w:t>19.7. viešosios įstaigos veiklos vertinimo kriterijų nustatymas;</w:t>
      </w:r>
    </w:p>
    <w:p w:rsidR="006A1A2F" w:rsidRPr="002A147E" w:rsidRDefault="006A1A2F" w:rsidP="0077573C">
      <w:pPr>
        <w:ind w:firstLine="720"/>
        <w:jc w:val="both"/>
        <w:rPr>
          <w:rFonts w:ascii="Times New Roman" w:hAnsi="Times New Roman"/>
          <w:sz w:val="24"/>
          <w:szCs w:val="24"/>
          <w:shd w:val="clear" w:color="auto" w:fill="FFFFFF"/>
        </w:rPr>
      </w:pPr>
      <w:r w:rsidRPr="002A147E">
        <w:rPr>
          <w:rFonts w:ascii="Times New Roman" w:hAnsi="Times New Roman"/>
          <w:sz w:val="24"/>
          <w:szCs w:val="24"/>
          <w:shd w:val="clear" w:color="auto" w:fill="FFFFFF"/>
        </w:rPr>
        <w:t>19.8. sprendimo priėmimas dėl vadovo parinkimo konkurso būdu;</w:t>
      </w:r>
    </w:p>
    <w:p w:rsidR="006A1A2F" w:rsidRPr="002A147E" w:rsidRDefault="006A1A2F" w:rsidP="0077573C">
      <w:pPr>
        <w:ind w:firstLine="720"/>
        <w:jc w:val="both"/>
        <w:rPr>
          <w:rFonts w:ascii="Times New Roman" w:hAnsi="Times New Roman"/>
          <w:sz w:val="24"/>
          <w:szCs w:val="24"/>
          <w:shd w:val="clear" w:color="auto" w:fill="FFFFFF"/>
        </w:rPr>
      </w:pPr>
      <w:r w:rsidRPr="002A147E">
        <w:rPr>
          <w:rFonts w:ascii="Times New Roman" w:hAnsi="Times New Roman"/>
          <w:sz w:val="24"/>
          <w:szCs w:val="24"/>
          <w:shd w:val="clear" w:color="auto" w:fill="FFFFFF"/>
        </w:rPr>
        <w:t>19.9.  sprendimų priėmimas, kad veiklos ataskaitoje būtų vertinamas jos veiklos ekonominis, socialinis ir pagal viešosios įstaigos veiklos tikslus kitoks poveikis;</w:t>
      </w:r>
    </w:p>
    <w:p w:rsidR="006A1A2F" w:rsidRPr="002A147E" w:rsidRDefault="006A1A2F" w:rsidP="002A147E">
      <w:pPr>
        <w:ind w:firstLine="720"/>
        <w:jc w:val="both"/>
        <w:rPr>
          <w:rFonts w:ascii="Times New Roman" w:hAnsi="Times New Roman"/>
          <w:sz w:val="24"/>
          <w:szCs w:val="24"/>
        </w:rPr>
      </w:pPr>
      <w:r w:rsidRPr="002A147E">
        <w:rPr>
          <w:rFonts w:ascii="Times New Roman" w:hAnsi="Times New Roman"/>
          <w:sz w:val="24"/>
          <w:szCs w:val="24"/>
        </w:rPr>
        <w:t>19.10. kita Viešųjų įstaigų įstatyme nurodyta kompetencija.</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20. Visuotinį dalininkų susirinkimą šaukia Įstaigos vadovas.</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21. Apie šaukiamą visuotinį dalininkų susirinkimą Įstaigos vadovas ne vėliau kaip prieš 14 dienų iki susirinkimo dienos praneša kiekvienam dalininkui elektroninio ryšio priemonėmis. </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22. Visuotinis </w:t>
      </w:r>
      <w:r>
        <w:rPr>
          <w:rFonts w:ascii="Times New Roman" w:hAnsi="Times New Roman"/>
          <w:color w:val="000000"/>
          <w:sz w:val="24"/>
          <w:szCs w:val="24"/>
        </w:rPr>
        <w:t xml:space="preserve">Įstaigos </w:t>
      </w:r>
      <w:r w:rsidRPr="00FC7F3D">
        <w:rPr>
          <w:rFonts w:ascii="Times New Roman" w:hAnsi="Times New Roman"/>
          <w:color w:val="000000"/>
          <w:sz w:val="24"/>
          <w:szCs w:val="24"/>
        </w:rPr>
        <w:t>dalininkų susirinkimas gali būti šaukiamas nesilaikant Įstatų 21 punkte nurodyto termino, jei su tuo raštiškai sutinka visi dalininkai.</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23. Visuotiniame dalininkų susirinkime kiekvienas dalininkas turi vieną balsą.</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24. Visuotinio </w:t>
      </w:r>
      <w:r>
        <w:rPr>
          <w:rFonts w:ascii="Times New Roman" w:hAnsi="Times New Roman"/>
          <w:color w:val="000000"/>
          <w:sz w:val="24"/>
          <w:szCs w:val="24"/>
        </w:rPr>
        <w:t xml:space="preserve">Įstaigos </w:t>
      </w:r>
      <w:r w:rsidRPr="00FC7F3D">
        <w:rPr>
          <w:rFonts w:ascii="Times New Roman" w:hAnsi="Times New Roman"/>
          <w:color w:val="000000"/>
          <w:sz w:val="24"/>
          <w:szCs w:val="24"/>
        </w:rPr>
        <w:t>dalininkų susirinkimo sprendimai priimami paprasta dalyvaujančių susirinkime dalininkų balsų dauguma, išskyrus šiuos sprendimus, kurie priimami ne mažiau kaip 2/3 visų susirinkime dalyvaujančių dalininkų balsų:</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24.1. sprendimą dėl Įstaigos reorganizavimo ir reorganizavimo sąlygų tvirtinimo;</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24.2. sprendimą pertvarkyti Įstaigą;</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24.3. sprendimą likviduoti Įstaigą ar atšaukti jos likvidavimą.</w:t>
      </w:r>
    </w:p>
    <w:p w:rsidR="006A1A2F" w:rsidRDefault="006A1A2F" w:rsidP="00632A65">
      <w:pPr>
        <w:ind w:firstLine="851"/>
        <w:jc w:val="both"/>
        <w:rPr>
          <w:rFonts w:ascii="Times New Roman" w:hAnsi="Times New Roman"/>
          <w:color w:val="000000"/>
          <w:sz w:val="24"/>
          <w:szCs w:val="24"/>
        </w:rPr>
      </w:pPr>
      <w:r w:rsidRPr="00FC7F3D">
        <w:rPr>
          <w:rFonts w:ascii="Times New Roman" w:hAnsi="Times New Roman"/>
          <w:color w:val="000000"/>
          <w:sz w:val="24"/>
          <w:szCs w:val="24"/>
        </w:rPr>
        <w:t>25. Jeigu Įstaigos dalininkas yra vienas asmuo, jis vadinamas Įstaigos savininku ir jo raštiški sprendimai prilyginami visuotinio dalininkų susirinkimo sprendimams.</w:t>
      </w:r>
    </w:p>
    <w:p w:rsidR="006A1A2F" w:rsidRPr="00FC7F3D" w:rsidRDefault="006A1A2F" w:rsidP="00A8208D">
      <w:pPr>
        <w:ind w:firstLine="851"/>
        <w:jc w:val="both"/>
        <w:rPr>
          <w:rFonts w:ascii="Times New Roman" w:hAnsi="Times New Roman"/>
          <w:color w:val="000000"/>
          <w:sz w:val="24"/>
          <w:szCs w:val="24"/>
        </w:rPr>
      </w:pPr>
    </w:p>
    <w:p w:rsidR="006A1A2F" w:rsidRPr="004322CA" w:rsidRDefault="006A1A2F" w:rsidP="004322CA">
      <w:pPr>
        <w:ind w:firstLine="851"/>
        <w:jc w:val="center"/>
        <w:rPr>
          <w:rFonts w:ascii="Times New Roman" w:hAnsi="Times New Roman"/>
          <w:b/>
          <w:bCs/>
          <w:color w:val="000000"/>
          <w:sz w:val="24"/>
          <w:szCs w:val="24"/>
        </w:rPr>
      </w:pPr>
      <w:r w:rsidRPr="004322CA">
        <w:rPr>
          <w:rFonts w:ascii="Times New Roman" w:hAnsi="Times New Roman"/>
          <w:b/>
          <w:bCs/>
          <w:color w:val="000000"/>
          <w:sz w:val="24"/>
          <w:szCs w:val="24"/>
        </w:rPr>
        <w:t>VII SKYRIUS</w:t>
      </w:r>
    </w:p>
    <w:p w:rsidR="006A1A2F" w:rsidRPr="004322CA" w:rsidRDefault="006A1A2F" w:rsidP="004322CA">
      <w:pPr>
        <w:ind w:firstLine="851"/>
        <w:jc w:val="center"/>
        <w:rPr>
          <w:rFonts w:ascii="Times New Roman" w:hAnsi="Times New Roman"/>
          <w:b/>
          <w:bCs/>
          <w:color w:val="000000"/>
          <w:sz w:val="24"/>
          <w:szCs w:val="24"/>
        </w:rPr>
      </w:pPr>
      <w:r w:rsidRPr="004322CA">
        <w:rPr>
          <w:rFonts w:ascii="Times New Roman" w:hAnsi="Times New Roman"/>
          <w:b/>
          <w:bCs/>
          <w:color w:val="000000"/>
          <w:sz w:val="24"/>
          <w:szCs w:val="24"/>
        </w:rPr>
        <w:t>FILIALŲ IR ATSTOVYBIŲ STEIGIMO IR JŲ VEIKLOS NUTRAUKIMO TVARKA</w:t>
      </w:r>
    </w:p>
    <w:p w:rsidR="006A1A2F" w:rsidRPr="00FC7F3D" w:rsidRDefault="006A1A2F" w:rsidP="00A8208D">
      <w:pPr>
        <w:ind w:firstLine="851"/>
        <w:jc w:val="both"/>
        <w:rPr>
          <w:rFonts w:ascii="Times New Roman" w:hAnsi="Times New Roman"/>
          <w:color w:val="000000"/>
          <w:sz w:val="24"/>
          <w:szCs w:val="24"/>
        </w:rPr>
      </w:pP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26. Sprendimus steigti Įstaigos filialus ir atstovybes, nutraukti jų veiklą priima, taip pat filialų ir atstovybių nuostatus tvirtina Įstaigos vadovas.</w:t>
      </w:r>
    </w:p>
    <w:p w:rsidR="006A1A2F" w:rsidRPr="00FC7F3D" w:rsidRDefault="006A1A2F" w:rsidP="00632A65">
      <w:pPr>
        <w:jc w:val="both"/>
        <w:rPr>
          <w:rFonts w:ascii="Times New Roman" w:hAnsi="Times New Roman"/>
          <w:color w:val="000000"/>
          <w:sz w:val="24"/>
          <w:szCs w:val="24"/>
        </w:rPr>
      </w:pPr>
    </w:p>
    <w:p w:rsidR="006A1A2F" w:rsidRPr="004322CA" w:rsidRDefault="006A1A2F" w:rsidP="004322CA">
      <w:pPr>
        <w:ind w:firstLine="851"/>
        <w:jc w:val="center"/>
        <w:rPr>
          <w:rFonts w:ascii="Times New Roman" w:hAnsi="Times New Roman"/>
          <w:b/>
          <w:bCs/>
          <w:color w:val="000000"/>
          <w:sz w:val="24"/>
          <w:szCs w:val="24"/>
        </w:rPr>
      </w:pPr>
      <w:r w:rsidRPr="004322CA">
        <w:rPr>
          <w:rFonts w:ascii="Times New Roman" w:hAnsi="Times New Roman"/>
          <w:b/>
          <w:bCs/>
          <w:color w:val="000000"/>
          <w:sz w:val="24"/>
          <w:szCs w:val="24"/>
        </w:rPr>
        <w:t>VIII SKYRIUS</w:t>
      </w:r>
    </w:p>
    <w:p w:rsidR="006A1A2F" w:rsidRPr="004322CA" w:rsidRDefault="006A1A2F" w:rsidP="004322CA">
      <w:pPr>
        <w:ind w:firstLine="851"/>
        <w:jc w:val="center"/>
        <w:rPr>
          <w:rFonts w:ascii="Times New Roman" w:hAnsi="Times New Roman"/>
          <w:b/>
          <w:bCs/>
          <w:color w:val="000000"/>
          <w:sz w:val="24"/>
          <w:szCs w:val="24"/>
        </w:rPr>
      </w:pPr>
      <w:r w:rsidRPr="004322CA">
        <w:rPr>
          <w:rFonts w:ascii="Times New Roman" w:hAnsi="Times New Roman"/>
          <w:b/>
          <w:bCs/>
          <w:color w:val="000000"/>
          <w:sz w:val="24"/>
          <w:szCs w:val="24"/>
        </w:rPr>
        <w:t>DOKUMENTŲ IR KITOS INFORMACIJOS APIE ĮSTAIGOS VEIKLĄ PATEIKIMO DALININKAMS TVARKA</w:t>
      </w:r>
    </w:p>
    <w:p w:rsidR="006A1A2F" w:rsidRPr="00FC7F3D" w:rsidRDefault="006A1A2F" w:rsidP="00A8208D">
      <w:pPr>
        <w:ind w:firstLine="851"/>
        <w:jc w:val="both"/>
        <w:rPr>
          <w:rFonts w:ascii="Times New Roman" w:hAnsi="Times New Roman"/>
          <w:color w:val="000000"/>
          <w:sz w:val="24"/>
          <w:szCs w:val="24"/>
        </w:rPr>
      </w:pP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27. Dalininko raštišku reikalavimu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 </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28. Įstaigos dokumentai, jų kopijos ar kita informacija dalininkams pateikiama neatlygintinai.</w:t>
      </w:r>
    </w:p>
    <w:p w:rsidR="006A1A2F" w:rsidRDefault="006A1A2F" w:rsidP="00632A65">
      <w:pPr>
        <w:jc w:val="both"/>
        <w:rPr>
          <w:rFonts w:ascii="Times New Roman" w:hAnsi="Times New Roman"/>
          <w:color w:val="000000"/>
          <w:sz w:val="24"/>
          <w:szCs w:val="24"/>
        </w:rPr>
      </w:pPr>
    </w:p>
    <w:p w:rsidR="006A1A2F" w:rsidRDefault="006A1A2F" w:rsidP="00632A65">
      <w:pPr>
        <w:jc w:val="both"/>
        <w:rPr>
          <w:rFonts w:ascii="Times New Roman" w:hAnsi="Times New Roman"/>
          <w:color w:val="000000"/>
          <w:sz w:val="24"/>
          <w:szCs w:val="24"/>
        </w:rPr>
      </w:pPr>
    </w:p>
    <w:p w:rsidR="006A1A2F" w:rsidRDefault="006A1A2F" w:rsidP="00632A65">
      <w:pPr>
        <w:jc w:val="both"/>
        <w:rPr>
          <w:rFonts w:ascii="Times New Roman" w:hAnsi="Times New Roman"/>
          <w:color w:val="000000"/>
          <w:sz w:val="24"/>
          <w:szCs w:val="24"/>
        </w:rPr>
      </w:pPr>
    </w:p>
    <w:p w:rsidR="006A1A2F" w:rsidRDefault="006A1A2F" w:rsidP="00632A65">
      <w:pPr>
        <w:jc w:val="both"/>
        <w:rPr>
          <w:rFonts w:ascii="Times New Roman" w:hAnsi="Times New Roman"/>
          <w:color w:val="000000"/>
          <w:sz w:val="24"/>
          <w:szCs w:val="24"/>
        </w:rPr>
      </w:pPr>
    </w:p>
    <w:p w:rsidR="006A1A2F" w:rsidRPr="00FC7F3D" w:rsidRDefault="006A1A2F" w:rsidP="00632A65">
      <w:pPr>
        <w:jc w:val="both"/>
        <w:rPr>
          <w:rFonts w:ascii="Times New Roman" w:hAnsi="Times New Roman"/>
          <w:color w:val="000000"/>
          <w:sz w:val="24"/>
          <w:szCs w:val="24"/>
        </w:rPr>
      </w:pPr>
    </w:p>
    <w:p w:rsidR="006A1A2F" w:rsidRPr="004322CA" w:rsidRDefault="006A1A2F" w:rsidP="004322CA">
      <w:pPr>
        <w:ind w:firstLine="851"/>
        <w:jc w:val="center"/>
        <w:rPr>
          <w:rFonts w:ascii="Times New Roman" w:hAnsi="Times New Roman"/>
          <w:b/>
          <w:bCs/>
          <w:color w:val="000000"/>
          <w:sz w:val="24"/>
          <w:szCs w:val="24"/>
        </w:rPr>
      </w:pPr>
      <w:r w:rsidRPr="004322CA">
        <w:rPr>
          <w:rFonts w:ascii="Times New Roman" w:hAnsi="Times New Roman"/>
          <w:b/>
          <w:bCs/>
          <w:color w:val="000000"/>
          <w:sz w:val="24"/>
          <w:szCs w:val="24"/>
        </w:rPr>
        <w:t>IX SKYRIUS</w:t>
      </w:r>
    </w:p>
    <w:p w:rsidR="006A1A2F" w:rsidRPr="004322CA" w:rsidRDefault="006A1A2F" w:rsidP="004322CA">
      <w:pPr>
        <w:ind w:firstLine="851"/>
        <w:jc w:val="center"/>
        <w:rPr>
          <w:rFonts w:ascii="Times New Roman" w:hAnsi="Times New Roman"/>
          <w:b/>
          <w:bCs/>
          <w:color w:val="000000"/>
          <w:sz w:val="24"/>
          <w:szCs w:val="24"/>
        </w:rPr>
      </w:pPr>
      <w:r w:rsidRPr="004322CA">
        <w:rPr>
          <w:rFonts w:ascii="Times New Roman" w:hAnsi="Times New Roman"/>
          <w:b/>
          <w:bCs/>
          <w:color w:val="000000"/>
          <w:sz w:val="24"/>
          <w:szCs w:val="24"/>
        </w:rPr>
        <w:t>VIEŠŲ PRANEŠIMŲ IR SKELBIMŲ PASKELBIMO TVARKA</w:t>
      </w:r>
    </w:p>
    <w:p w:rsidR="006A1A2F" w:rsidRPr="00FC7F3D" w:rsidRDefault="006A1A2F" w:rsidP="00A8208D">
      <w:pPr>
        <w:ind w:firstLine="851"/>
        <w:jc w:val="both"/>
        <w:rPr>
          <w:rFonts w:ascii="Times New Roman" w:hAnsi="Times New Roman"/>
          <w:color w:val="000000"/>
          <w:sz w:val="24"/>
          <w:szCs w:val="24"/>
        </w:rPr>
      </w:pPr>
    </w:p>
    <w:p w:rsidR="006A1A2F" w:rsidRPr="004322CA" w:rsidRDefault="006A1A2F" w:rsidP="00A8208D">
      <w:pPr>
        <w:ind w:firstLine="851"/>
        <w:jc w:val="both"/>
        <w:rPr>
          <w:rFonts w:ascii="Times New Roman" w:hAnsi="Times New Roman"/>
          <w:color w:val="000000"/>
          <w:sz w:val="24"/>
          <w:szCs w:val="24"/>
        </w:rPr>
      </w:pPr>
      <w:r w:rsidRPr="004322CA">
        <w:rPr>
          <w:rFonts w:ascii="Times New Roman" w:hAnsi="Times New Roman"/>
          <w:color w:val="000000"/>
          <w:sz w:val="24"/>
          <w:szCs w:val="24"/>
        </w:rPr>
        <w:t>29. Kai Įstaigos pranešimai turi būti paskelbti viešai, jie skelbiami VĮ Registrų centro leidžiamame elektroniniame leidinyje „Juridinių asmenų vieši pranešimai“.</w:t>
      </w:r>
    </w:p>
    <w:p w:rsidR="006A1A2F" w:rsidRPr="004322CA" w:rsidRDefault="006A1A2F" w:rsidP="00A8208D">
      <w:pPr>
        <w:ind w:firstLine="851"/>
        <w:jc w:val="both"/>
        <w:rPr>
          <w:rFonts w:ascii="Times New Roman" w:hAnsi="Times New Roman"/>
          <w:color w:val="000000"/>
          <w:sz w:val="24"/>
          <w:szCs w:val="24"/>
        </w:rPr>
      </w:pPr>
      <w:r w:rsidRPr="004322CA">
        <w:rPr>
          <w:rFonts w:ascii="Times New Roman" w:hAnsi="Times New Roman"/>
          <w:color w:val="000000"/>
          <w:sz w:val="24"/>
          <w:szCs w:val="24"/>
        </w:rPr>
        <w:t xml:space="preserve">30.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 </w:t>
      </w:r>
    </w:p>
    <w:p w:rsidR="006A1A2F" w:rsidRPr="004322CA" w:rsidRDefault="006A1A2F" w:rsidP="00A8208D">
      <w:pPr>
        <w:ind w:firstLine="851"/>
        <w:jc w:val="both"/>
        <w:rPr>
          <w:rFonts w:ascii="Times New Roman" w:hAnsi="Times New Roman"/>
          <w:color w:val="000000"/>
          <w:sz w:val="24"/>
          <w:szCs w:val="24"/>
        </w:rPr>
      </w:pPr>
      <w:r w:rsidRPr="004322CA">
        <w:rPr>
          <w:rFonts w:ascii="Times New Roman" w:hAnsi="Times New Roman"/>
          <w:color w:val="000000"/>
          <w:sz w:val="24"/>
          <w:szCs w:val="24"/>
        </w:rPr>
        <w:t>31. Už pranešimų išsiuntimą laiku ar jų įteikimą pasirašytinai atsako Įstaigos vadovas.</w:t>
      </w:r>
    </w:p>
    <w:p w:rsidR="006A1A2F" w:rsidRPr="00FC7F3D" w:rsidRDefault="006A1A2F" w:rsidP="00632A65">
      <w:pPr>
        <w:jc w:val="both"/>
        <w:rPr>
          <w:rFonts w:ascii="Times New Roman" w:hAnsi="Times New Roman"/>
          <w:color w:val="000000"/>
          <w:sz w:val="24"/>
          <w:szCs w:val="24"/>
        </w:rPr>
      </w:pPr>
    </w:p>
    <w:p w:rsidR="006A1A2F" w:rsidRPr="00FF4B13" w:rsidRDefault="006A1A2F" w:rsidP="00FF4B13">
      <w:pPr>
        <w:ind w:firstLine="851"/>
        <w:jc w:val="center"/>
        <w:rPr>
          <w:rFonts w:ascii="Times New Roman" w:hAnsi="Times New Roman"/>
          <w:b/>
          <w:bCs/>
          <w:color w:val="000000"/>
          <w:sz w:val="24"/>
          <w:szCs w:val="24"/>
        </w:rPr>
      </w:pPr>
      <w:r w:rsidRPr="00FF4B13">
        <w:rPr>
          <w:rFonts w:ascii="Times New Roman" w:hAnsi="Times New Roman"/>
          <w:b/>
          <w:bCs/>
          <w:color w:val="000000"/>
          <w:sz w:val="24"/>
          <w:szCs w:val="24"/>
        </w:rPr>
        <w:t>X SKYRIUS</w:t>
      </w:r>
    </w:p>
    <w:p w:rsidR="006A1A2F" w:rsidRPr="00FF4B13" w:rsidRDefault="006A1A2F" w:rsidP="00FF4B13">
      <w:pPr>
        <w:ind w:firstLine="851"/>
        <w:jc w:val="center"/>
        <w:rPr>
          <w:rFonts w:ascii="Times New Roman" w:hAnsi="Times New Roman"/>
          <w:b/>
          <w:bCs/>
          <w:color w:val="000000"/>
          <w:sz w:val="24"/>
          <w:szCs w:val="24"/>
        </w:rPr>
      </w:pPr>
      <w:r w:rsidRPr="00FF4B13">
        <w:rPr>
          <w:rFonts w:ascii="Times New Roman" w:hAnsi="Times New Roman"/>
          <w:b/>
          <w:bCs/>
          <w:color w:val="000000"/>
          <w:sz w:val="24"/>
          <w:szCs w:val="24"/>
        </w:rPr>
        <w:t>INFORMACIJOS APIE ĮSTAIGOS VEIKLĄ PATEIKIMO VISUOMENEI TVARKA</w:t>
      </w:r>
    </w:p>
    <w:p w:rsidR="006A1A2F" w:rsidRPr="00FC7F3D" w:rsidRDefault="006A1A2F" w:rsidP="00A8208D">
      <w:pPr>
        <w:ind w:firstLine="851"/>
        <w:jc w:val="both"/>
        <w:rPr>
          <w:rFonts w:ascii="Times New Roman" w:hAnsi="Times New Roman"/>
          <w:color w:val="000000"/>
          <w:sz w:val="24"/>
          <w:szCs w:val="24"/>
        </w:rPr>
      </w:pP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 xml:space="preserve">32. Įstaigos veiklos ataskaita ne vėliau kaip per 5 darbo dienas nuo eilinio visuotinio dalininkų susirinkimo turi būti pateikta Juridinių asmenų registrui ir paskelbta Įstaigos interneto svetainėje, jeigu Įstaiga ją turi. </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33. Kita informacija, kuri pateikiama visuomenei ir kurią nustato visuotinis dalininkų susirinkimas, skelbiama Įstaigos interneto svetainėje, jeigu Įstaiga ją turi.</w:t>
      </w:r>
    </w:p>
    <w:p w:rsidR="006A1A2F" w:rsidRPr="00FC7F3D" w:rsidRDefault="006A1A2F" w:rsidP="00A8208D">
      <w:pPr>
        <w:ind w:firstLine="851"/>
        <w:jc w:val="both"/>
        <w:rPr>
          <w:rFonts w:ascii="Times New Roman" w:hAnsi="Times New Roman"/>
          <w:color w:val="000000"/>
          <w:sz w:val="24"/>
          <w:szCs w:val="24"/>
        </w:rPr>
      </w:pPr>
      <w:r w:rsidRPr="00FC7F3D">
        <w:rPr>
          <w:rFonts w:ascii="Times New Roman" w:hAnsi="Times New Roman"/>
          <w:color w:val="000000"/>
          <w:sz w:val="24"/>
          <w:szCs w:val="24"/>
        </w:rPr>
        <w:t>34. Tretiesiems asmenims turi būti sudarytos sąlygos su Įstaigos veiklos ataskaita ir kita visuomenei pateikiama informacija susipažinti Įstaigos buveinėje Įstaigos darbo valandomis.</w:t>
      </w:r>
    </w:p>
    <w:p w:rsidR="006A1A2F" w:rsidRPr="00FC7F3D" w:rsidRDefault="006A1A2F" w:rsidP="00632A65">
      <w:pPr>
        <w:jc w:val="both"/>
        <w:rPr>
          <w:rFonts w:ascii="Times New Roman" w:hAnsi="Times New Roman"/>
          <w:color w:val="000000"/>
          <w:sz w:val="24"/>
          <w:szCs w:val="24"/>
        </w:rPr>
      </w:pPr>
    </w:p>
    <w:p w:rsidR="006A1A2F" w:rsidRPr="00FF4B13" w:rsidRDefault="006A1A2F" w:rsidP="00FC7F3D">
      <w:pPr>
        <w:tabs>
          <w:tab w:val="num" w:pos="342"/>
          <w:tab w:val="num" w:pos="1383"/>
        </w:tabs>
        <w:ind w:right="-57"/>
        <w:jc w:val="center"/>
        <w:rPr>
          <w:rFonts w:ascii="Times New Roman" w:hAnsi="Times New Roman"/>
          <w:b/>
          <w:caps/>
          <w:color w:val="000000"/>
          <w:sz w:val="24"/>
          <w:szCs w:val="24"/>
        </w:rPr>
      </w:pPr>
      <w:r w:rsidRPr="00FF4B13">
        <w:rPr>
          <w:rFonts w:ascii="Times New Roman" w:hAnsi="Times New Roman"/>
          <w:b/>
          <w:caps/>
          <w:color w:val="000000"/>
          <w:sz w:val="24"/>
          <w:szCs w:val="24"/>
        </w:rPr>
        <w:t>XI SKYRIUS</w:t>
      </w:r>
    </w:p>
    <w:p w:rsidR="006A1A2F" w:rsidRPr="00FF4B13" w:rsidRDefault="006A1A2F" w:rsidP="00FC7F3D">
      <w:pPr>
        <w:tabs>
          <w:tab w:val="num" w:pos="342"/>
          <w:tab w:val="num" w:pos="1383"/>
        </w:tabs>
        <w:ind w:right="-57"/>
        <w:jc w:val="center"/>
        <w:rPr>
          <w:rFonts w:ascii="Times New Roman" w:hAnsi="Times New Roman"/>
          <w:b/>
          <w:caps/>
          <w:color w:val="000000"/>
          <w:sz w:val="24"/>
          <w:szCs w:val="24"/>
        </w:rPr>
      </w:pPr>
      <w:r w:rsidRPr="00FF4B13">
        <w:rPr>
          <w:rFonts w:ascii="Times New Roman" w:hAnsi="Times New Roman"/>
          <w:b/>
          <w:caps/>
          <w:color w:val="000000"/>
          <w:sz w:val="24"/>
          <w:szCs w:val="24"/>
        </w:rPr>
        <w:t>įstatų keitimo tvarka</w:t>
      </w:r>
    </w:p>
    <w:p w:rsidR="006A1A2F" w:rsidRPr="00FF4B13" w:rsidRDefault="006A1A2F" w:rsidP="00A8208D">
      <w:pPr>
        <w:ind w:firstLine="851"/>
        <w:jc w:val="both"/>
        <w:rPr>
          <w:rFonts w:ascii="Times New Roman" w:hAnsi="Times New Roman"/>
          <w:color w:val="000000"/>
          <w:sz w:val="24"/>
          <w:szCs w:val="24"/>
        </w:rPr>
      </w:pPr>
    </w:p>
    <w:p w:rsidR="006A1A2F" w:rsidRDefault="006A1A2F" w:rsidP="00FC7F3D">
      <w:pPr>
        <w:ind w:firstLine="851"/>
        <w:jc w:val="both"/>
        <w:rPr>
          <w:rFonts w:ascii="Times New Roman" w:hAnsi="Times New Roman"/>
          <w:color w:val="000000"/>
          <w:sz w:val="24"/>
          <w:szCs w:val="24"/>
        </w:rPr>
      </w:pPr>
      <w:r w:rsidRPr="00FF4B13">
        <w:rPr>
          <w:rFonts w:ascii="Times New Roman" w:hAnsi="Times New Roman"/>
          <w:color w:val="000000"/>
          <w:sz w:val="24"/>
          <w:szCs w:val="24"/>
        </w:rPr>
        <w:t>35. Įstatų keitimo tvarka nesiskiria nuo nurodytosios Viešųjų įstaigų įstatyme.</w:t>
      </w:r>
    </w:p>
    <w:p w:rsidR="006A1A2F" w:rsidRDefault="006A1A2F" w:rsidP="00FC7F3D">
      <w:pPr>
        <w:ind w:firstLine="851"/>
        <w:jc w:val="both"/>
        <w:rPr>
          <w:rFonts w:ascii="Times New Roman" w:hAnsi="Times New Roman"/>
          <w:color w:val="000000"/>
          <w:sz w:val="24"/>
          <w:szCs w:val="24"/>
        </w:rPr>
      </w:pPr>
    </w:p>
    <w:p w:rsidR="006A1A2F" w:rsidRDefault="006A1A2F" w:rsidP="00FF4B13">
      <w:pPr>
        <w:jc w:val="center"/>
        <w:rPr>
          <w:rFonts w:ascii="Times New Roman" w:hAnsi="Times New Roman"/>
          <w:color w:val="000000"/>
          <w:sz w:val="24"/>
          <w:szCs w:val="24"/>
        </w:rPr>
      </w:pPr>
      <w:r>
        <w:rPr>
          <w:rFonts w:ascii="Times New Roman" w:hAnsi="Times New Roman"/>
          <w:color w:val="000000"/>
          <w:sz w:val="24"/>
          <w:szCs w:val="24"/>
        </w:rPr>
        <w:t>_____________________</w:t>
      </w:r>
    </w:p>
    <w:sectPr w:rsidR="006A1A2F" w:rsidSect="004322CA">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AF6"/>
    <w:rsid w:val="002A147E"/>
    <w:rsid w:val="002F2AF6"/>
    <w:rsid w:val="004322CA"/>
    <w:rsid w:val="00632A65"/>
    <w:rsid w:val="006A1A2F"/>
    <w:rsid w:val="0077573C"/>
    <w:rsid w:val="009161C5"/>
    <w:rsid w:val="009356BA"/>
    <w:rsid w:val="00A8208D"/>
    <w:rsid w:val="00AE3C56"/>
    <w:rsid w:val="00B20A59"/>
    <w:rsid w:val="00B23EDE"/>
    <w:rsid w:val="00FC7F3D"/>
    <w:rsid w:val="00FF4B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696D49"/>
  <w15:docId w15:val="{7E91F1DD-2DCC-43C9-B3E8-7C8D731F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0A59"/>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67433">
      <w:marLeft w:val="0"/>
      <w:marRight w:val="0"/>
      <w:marTop w:val="0"/>
      <w:marBottom w:val="0"/>
      <w:divBdr>
        <w:top w:val="none" w:sz="0" w:space="0" w:color="auto"/>
        <w:left w:val="none" w:sz="0" w:space="0" w:color="auto"/>
        <w:bottom w:val="none" w:sz="0" w:space="0" w:color="auto"/>
        <w:right w:val="none" w:sz="0" w:space="0" w:color="auto"/>
      </w:divBdr>
    </w:div>
    <w:div w:id="1097167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8091</Words>
  <Characters>4613</Characters>
  <Application>Microsoft Office Word</Application>
  <DocSecurity>0</DocSecurity>
  <Lines>38</Lines>
  <Paragraphs>25</Paragraphs>
  <ScaleCrop>false</ScaleCrop>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Asta</cp:lastModifiedBy>
  <cp:revision>4</cp:revision>
  <dcterms:created xsi:type="dcterms:W3CDTF">2020-06-29T13:20:00Z</dcterms:created>
  <dcterms:modified xsi:type="dcterms:W3CDTF">2020-07-03T10:32:00Z</dcterms:modified>
</cp:coreProperties>
</file>